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27" w:rsidRPr="001C6727" w:rsidRDefault="001C6727" w:rsidP="001C6727">
      <w:pPr>
        <w:jc w:val="center"/>
        <w:rPr>
          <w:rFonts w:ascii="方正小标宋简体" w:eastAsia="方正小标宋简体" w:hAnsiTheme="minorEastAsia" w:cs="Times New Roman" w:hint="eastAsia"/>
          <w:sz w:val="32"/>
          <w:szCs w:val="32"/>
        </w:rPr>
      </w:pPr>
      <w:r w:rsidRPr="001C6727">
        <w:rPr>
          <w:rFonts w:ascii="方正小标宋简体" w:eastAsia="方正小标宋简体" w:hAnsiTheme="minorEastAsia" w:cs="Times New Roman" w:hint="eastAsia"/>
          <w:sz w:val="32"/>
          <w:szCs w:val="32"/>
        </w:rPr>
        <w:t>中国地质大学（北京）</w:t>
      </w:r>
    </w:p>
    <w:p w:rsidR="00802B82" w:rsidRPr="001C6727" w:rsidRDefault="001C6727" w:rsidP="001C6727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1C6727">
        <w:rPr>
          <w:rFonts w:ascii="方正小标宋简体" w:eastAsia="方正小标宋简体" w:hAnsiTheme="minorEastAsia" w:cs="Times New Roman" w:hint="eastAsia"/>
          <w:sz w:val="32"/>
          <w:szCs w:val="32"/>
        </w:rPr>
        <w:t>第三届大学生节能减排社会实践与科技竞赛</w:t>
      </w:r>
    </w:p>
    <w:tbl>
      <w:tblPr>
        <w:tblW w:w="96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1711"/>
        <w:gridCol w:w="1110"/>
        <w:gridCol w:w="1500"/>
        <w:gridCol w:w="1350"/>
        <w:gridCol w:w="2340"/>
        <w:gridCol w:w="1071"/>
      </w:tblGrid>
      <w:tr w:rsidR="001C6727" w:rsidRPr="001C6727" w:rsidTr="001C6727">
        <w:trPr>
          <w:trHeight w:val="285"/>
          <w:jc w:val="center"/>
        </w:trPr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科技类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学号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校级一等奖（3项）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以智慧化雨水收集利用为特色的雨水花园模型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杜雨琪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1005192108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10051921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李占玲</w:t>
            </w:r>
            <w:proofErr w:type="gramEnd"/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1005191128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10051911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刘勤铭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1005191135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10041961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许可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1005191109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10051911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沁居–基于碳基纳米复合材料的高效空气净化器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郝风坤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1003181122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闵鑫,于清海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邹怡静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王林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林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1003184124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张新岭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1003174115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10031741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1006181204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新型冰晶石结构高效上转换发光材料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吴雅丹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1003181208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廖立兵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1003182202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仵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云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麟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1003194101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10031941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校级二等奖（6项）</w:t>
            </w:r>
          </w:p>
        </w:tc>
      </w:tr>
      <w:tr w:rsidR="001C6727" w:rsidRPr="001C6727" w:rsidTr="001C6727">
        <w:trPr>
          <w:trHeight w:val="327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基于ROS的太阳能自主托运机器人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田露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杨运强</w:t>
            </w:r>
          </w:p>
        </w:tc>
      </w:tr>
      <w:tr w:rsidR="001C6727" w:rsidRPr="001C6727" w:rsidTr="001C6727">
        <w:trPr>
          <w:trHeight w:val="32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吴庚辰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32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张嘉乐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1002184113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32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宋海琦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327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土壤源热泵与建筑地基处理相结合的节能减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排研究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戎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慧敏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2105190036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21051900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李启民</w:t>
            </w:r>
          </w:p>
        </w:tc>
      </w:tr>
      <w:tr w:rsidR="001C6727" w:rsidRPr="001C6727" w:rsidTr="001C6727">
        <w:trPr>
          <w:trHeight w:val="32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王正瑞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2105200032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21052000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327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熊江帆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2105200029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21052000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徐辉杰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2105200033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21052000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海洋作业机构的防护神器-基于摩擦纳米发电机的金属防腐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蚀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崔真瑢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1003181207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冯武威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杨敏兰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1003181206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梁雪吟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1001195109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10011951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沈玥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1011182113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10111821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海洋学院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王启睿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1012192109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10121921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朱艳君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1012192108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10121921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崔娜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1010183212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10101832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缺陷型碳化氮光催化剂制备与性能研究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1003194123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10031941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黄洪伟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高一凡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1003182114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王紫微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1010182106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刘思源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1003182126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宋若尘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1003191113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10031911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孔鑫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1003194112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10031941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温紫含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1009192117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10091921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“芳草池塘,绿阴庭院”——复合生态系统视角的智慧低碳渔业体系构建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姚利苹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陈男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李宛姿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6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新型电子标签的设计与应用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张津航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1010192114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10101921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王猛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王娇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1007195115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罗芸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1010193204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10101932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张韵晗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袁嘉慧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1010202202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10102022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地球物理与信息技术学院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李兆雯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1010203106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10012010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校级三等奖（10项）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尼龙、涤纶对黄土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抗剪能力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的研究—纤维加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筋材料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的制作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李慧君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1005181105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武雄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小型一体化污水处理设备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杨轶群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1008181321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陈鸿汉</w:t>
            </w:r>
            <w:proofErr w:type="gramEnd"/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罗群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1005183217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潘雅然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36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利用太阳能电解制氢实现碳中和的系统方案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李馨薇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1003182207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闵鑫</w:t>
            </w:r>
          </w:p>
        </w:tc>
      </w:tr>
      <w:tr w:rsidR="001C6727" w:rsidRPr="001C6727" w:rsidTr="001C6727">
        <w:trPr>
          <w:trHeight w:val="36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张晨琛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1003172101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10031721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36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何宇奇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1003184114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36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吴逸飞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一种环保的废弃口罩处理装置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刘思彤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校文超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曹宏东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10021831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云霄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1002193130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10021931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基于不同固相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碳源培养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硫酸盐还原菌性能研究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陆寅飞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侯立柱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李瑾辰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宋鹏越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马方洲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甘立铭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马海果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6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基于熔盐相变材料的太阳能储能及利用系统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1003181210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闵鑫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程海煜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1003184113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郭一丹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1003174101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10031741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7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节能型冰水相变转化自动换能器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王宇琨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1004192219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10041922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刘慧芳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8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一种基于变截面可调角度的新型节能搅拌器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刘晓辉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1004186229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薛涛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姜驰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1004186227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10041862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9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绿盾——致力于水质重金属污染物的绿色高效检测与在线数据分析预警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庞利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于翔，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陈黎琴</w:t>
            </w:r>
            <w:proofErr w:type="gramEnd"/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钱玺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1003192109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10031921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颜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天宇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1007192204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石雨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陈思静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1005181109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熊英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1007188103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10071881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热采转冷采稠油生物降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黏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夏清萍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1006181202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10061812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郭建平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白翔宇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1006181112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10061811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社会实践类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校级一等奖（2项）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农村地区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煤改电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实施现状及解决对策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牛梦凡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1007195123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陈黎琴</w:t>
            </w:r>
            <w:proofErr w:type="gramEnd"/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徐文静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1007195207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10071952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刘玉洁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1007195201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10071952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栾菲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1006192109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10061921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日光温室不同墙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体材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料的对比分析－以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绛县横水镇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新庄村的日光温室情况为例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邓璐瑶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1007182201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冯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天天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乌日汗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1005183106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王淑琪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1019181111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10191811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李汶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倍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1019181108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10191811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王君秋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1007188130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10071881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校级二等奖（4项）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关于学校食堂外带塑料包装的使用情况调查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邹嘉玲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1002191109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10021911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陈黎琴</w:t>
            </w:r>
            <w:proofErr w:type="gramEnd"/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王春雨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1002191105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10021911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周易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1002191117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10021911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杨诗琪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1002191104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10021911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贾赛军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1002191129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10021911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关于高校学生生活垃圾分类行为研究的社会实践报告——以中国地质大学（北京）为例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董洁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陈黎琴</w:t>
            </w:r>
            <w:proofErr w:type="gramEnd"/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李婉婷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王祎頔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薛莲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1007192102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任月莹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限塑令背景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下聚</w:t>
            </w: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乳酸（PLA）可降解吸管推行中存在的问题及应对策略研究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李诗卿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1007193104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何伟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马海桐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1007193107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刘雅赟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1012181104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10121811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孙潇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1019181105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10191811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1012182103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10121821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土地科学技术学院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风力发电运行价值分析调研——以内蒙古辉腾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锡勒风电场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为例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乌日汗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1005183106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冯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天天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贾一帆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1007182202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邓璐瑶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1007182201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谢思奡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1019181109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10191811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曹永晴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1019181102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10191811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王诗南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1005183203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水资源与环境学院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龚瑾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9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校级三等奖（6项）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拒绝“舌尖上的浪费”——餐饮浪费现象调研报告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杨理明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1004193110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10041911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陈黎琴</w:t>
            </w:r>
            <w:proofErr w:type="gramEnd"/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樊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1004196106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10041961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张佳怡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1007198206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1004185111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韦彦汀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1007191202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10071952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“一泓碧水泽千秋”—两</w:t>
            </w: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山理论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指导下的安吉县域经济绿色转型研究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杨思婕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1011181211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10111812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海洋学院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姚利苹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1005182104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张春晓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基于投入产出模型的京津冀地区水-能系统关联分析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彭辉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1007185125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武龙康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邵玲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王宜真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1006182202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孟夕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1007182208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陈锐泽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1007182125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熊英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1007188103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10071881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基于克里金插值的华北地区空气质量研究及其改善方法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黄家佳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1004185106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王雨双</w:t>
            </w:r>
            <w:proofErr w:type="gramEnd"/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安晨瑾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1004185103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山西省PM2. 5污染时空演变及能源消费对PM2. 5污染的影响分析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闫冬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1007185121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张华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1007185119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1007185117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崔岩徽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1007182220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6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地热能伴我绿色生活——地热能供暖的多方面效益分析与调研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马翘楚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1007192106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陈黎琴</w:t>
            </w:r>
            <w:proofErr w:type="gramEnd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徐春骐</w:t>
            </w: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华而实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1007195133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蒋欣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1007191118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10071911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尹婧祎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1007182105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10071821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张子琦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10031813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李苗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1004185109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10041851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1C6727" w:rsidRPr="001C6727" w:rsidTr="001C6727">
        <w:trPr>
          <w:trHeight w:val="285"/>
          <w:jc w:val="center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费文怡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1009181103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10091811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1C672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727" w:rsidRPr="001C6727" w:rsidRDefault="001C6727" w:rsidP="00B10869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</w:tbl>
    <w:p w:rsidR="001C6727" w:rsidRDefault="001C6727"/>
    <w:sectPr w:rsidR="001C6727" w:rsidSect="00802B82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ED" w:rsidRDefault="008669ED" w:rsidP="003505BD">
      <w:r>
        <w:separator/>
      </w:r>
    </w:p>
  </w:endnote>
  <w:endnote w:type="continuationSeparator" w:id="0">
    <w:p w:rsidR="008669ED" w:rsidRDefault="008669ED" w:rsidP="00350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ED" w:rsidRDefault="008669ED" w:rsidP="003505BD">
      <w:r>
        <w:separator/>
      </w:r>
    </w:p>
  </w:footnote>
  <w:footnote w:type="continuationSeparator" w:id="0">
    <w:p w:rsidR="008669ED" w:rsidRDefault="008669ED" w:rsidP="00350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1B16CF"/>
    <w:rsid w:val="001C6727"/>
    <w:rsid w:val="00327CE6"/>
    <w:rsid w:val="003505BD"/>
    <w:rsid w:val="00802B82"/>
    <w:rsid w:val="008669ED"/>
    <w:rsid w:val="5218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02B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0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05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50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05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868</Words>
  <Characters>4950</Characters>
  <Application>Microsoft Office Word</Application>
  <DocSecurity>0</DocSecurity>
  <Lines>41</Lines>
  <Paragraphs>11</Paragraphs>
  <ScaleCrop>false</ScaleCrop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张建增</cp:lastModifiedBy>
  <cp:revision>3</cp:revision>
  <dcterms:created xsi:type="dcterms:W3CDTF">2021-06-11T08:50:00Z</dcterms:created>
  <dcterms:modified xsi:type="dcterms:W3CDTF">2021-06-14T09:18:00Z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